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06D82F18" w:rsidR="00130ED9" w:rsidRPr="00DB78C4" w:rsidRDefault="000F0857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0F0857">
              <w:rPr>
                <w:rFonts w:ascii="黑体" w:eastAsia="黑体" w:hAnsi="黑体"/>
                <w:noProof/>
                <w:sz w:val="28"/>
                <w:szCs w:val="28"/>
              </w:rPr>
              <w:drawing>
                <wp:inline distT="0" distB="0" distL="0" distR="0" wp14:anchorId="64A7725E" wp14:editId="207E6D51">
                  <wp:extent cx="1104900" cy="1657350"/>
                  <wp:effectExtent l="0" t="0" r="0" b="0"/>
                  <wp:docPr id="10822695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149" cy="1660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0B4FC10B" w:rsidR="00130ED9" w:rsidRPr="00243547" w:rsidRDefault="00447B70" w:rsidP="005C6E22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高慧敏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0DAD82B0" w:rsidR="00130ED9" w:rsidRPr="000E2016" w:rsidRDefault="00447B70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547B5C8C" w:rsidR="00735F50" w:rsidRPr="00243547" w:rsidRDefault="00447B70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1B9A530F" w:rsidR="00735F50" w:rsidRPr="000E2016" w:rsidRDefault="00447B70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31A5D7A1" w:rsidR="00130ED9" w:rsidRPr="00243547" w:rsidRDefault="00447B70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3E4FAF92" w:rsidR="00130ED9" w:rsidRPr="000E2016" w:rsidRDefault="00447B70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中药化学研究中心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2E9D3ACE" w:rsidR="00130ED9" w:rsidRPr="00243547" w:rsidRDefault="00447B70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中药药效物质基础与质量评价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0DB44198" w:rsidR="00130ED9" w:rsidRPr="000E2016" w:rsidRDefault="00447B70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hmgao@icmm.ac.cn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23235B0A" w14:textId="77777777" w:rsidR="00447B70" w:rsidRPr="00447B70" w:rsidRDefault="00447B70" w:rsidP="00447B70">
            <w:pPr>
              <w:spacing w:line="400" w:lineRule="exact"/>
              <w:ind w:firstLineChars="200" w:firstLine="440"/>
              <w:rPr>
                <w:rFonts w:ascii="Times New Roman" w:hAnsi="Times New Roman" w:cs="Times New Roman" w:hint="eastAsia"/>
                <w:color w:val="000000"/>
                <w:sz w:val="22"/>
              </w:rPr>
            </w:pP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兼任第十二届国家药典委员会委员，国家卫健委“三新”食品行政许可审评专家、国家中药品种保护委员会审评专家；中国中药协会中药经典名方与大健康产品研发专业委员会副秘书长、中药产品开发与培育专业委员会常务委员、药食同源物质评价与利用专业委员会委员，世界中医药学会联合会标准化建设委员会常务理事，中华中医药学会中药化学分会委员；天津中医药大学、河南中医药大学、安徽中医药大学等兼职硕士研究生导师；《中国实验方剂学杂志》编委，《天然产物研究与开发》青年编委。</w:t>
            </w:r>
          </w:p>
          <w:p w14:paraId="0395DEF5" w14:textId="45174255" w:rsidR="006B2DF0" w:rsidRPr="00B562EC" w:rsidRDefault="00447B70" w:rsidP="00447B70">
            <w:pPr>
              <w:spacing w:line="400" w:lineRule="exact"/>
              <w:ind w:firstLineChars="200" w:firstLine="44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围绕中药药效物质基础和质量评价研究方向，作为项目负责人主持国家重点研发计划“中医药现代化”重点专项、国家自然科学基金、“十二五”重大新药创制等多项国家级项目，先后在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Natural Product Reports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Journal of Natural Products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Phytochemistry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，中国中药杂志等学术期刊上发表论文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150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余篇，制定技术标准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13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项，第二完成人参与完成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2022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年度中国中西医结合学会科学技术一等奖“基于药效成分的中药质量控制技术与标准”，主编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/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参编专著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6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部，授权专利</w:t>
            </w:r>
            <w:r w:rsidR="004D072B">
              <w:rPr>
                <w:rFonts w:ascii="Times New Roman" w:hAnsi="Times New Roman" w:cs="Times New Roman" w:hint="eastAsia"/>
                <w:color w:val="000000"/>
                <w:sz w:val="22"/>
              </w:rPr>
              <w:t>12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项，软件著作权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3</w:t>
            </w:r>
            <w:r w:rsidRPr="00447B70">
              <w:rPr>
                <w:rFonts w:ascii="Times New Roman" w:hAnsi="Times New Roman" w:cs="Times New Roman" w:hint="eastAsia"/>
                <w:color w:val="000000"/>
                <w:sz w:val="22"/>
              </w:rPr>
              <w:t>项。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3AB7E" w14:textId="77777777" w:rsidR="000C5CDF" w:rsidRDefault="000C5CDF" w:rsidP="00DC687E">
      <w:r>
        <w:separator/>
      </w:r>
    </w:p>
  </w:endnote>
  <w:endnote w:type="continuationSeparator" w:id="0">
    <w:p w14:paraId="4CE66AA2" w14:textId="77777777" w:rsidR="000C5CDF" w:rsidRDefault="000C5CDF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848B4" w14:textId="77777777" w:rsidR="000C5CDF" w:rsidRDefault="000C5CDF" w:rsidP="00DC687E">
      <w:r>
        <w:separator/>
      </w:r>
    </w:p>
  </w:footnote>
  <w:footnote w:type="continuationSeparator" w:id="0">
    <w:p w14:paraId="2F0BB6E3" w14:textId="77777777" w:rsidR="000C5CDF" w:rsidRDefault="000C5CDF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E75"/>
    <w:rsid w:val="000318A5"/>
    <w:rsid w:val="00095DAF"/>
    <w:rsid w:val="000A1656"/>
    <w:rsid w:val="000A6FFD"/>
    <w:rsid w:val="000C5CDF"/>
    <w:rsid w:val="000E2016"/>
    <w:rsid w:val="000F0857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C67EF"/>
    <w:rsid w:val="003D30B0"/>
    <w:rsid w:val="0044647D"/>
    <w:rsid w:val="00447B70"/>
    <w:rsid w:val="00450689"/>
    <w:rsid w:val="00452FA4"/>
    <w:rsid w:val="00494847"/>
    <w:rsid w:val="004A04E0"/>
    <w:rsid w:val="004B520C"/>
    <w:rsid w:val="004D072B"/>
    <w:rsid w:val="004E0B31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850C6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WIN10-6</cp:lastModifiedBy>
  <cp:revision>9</cp:revision>
  <cp:lastPrinted>2018-10-24T12:59:00Z</cp:lastPrinted>
  <dcterms:created xsi:type="dcterms:W3CDTF">2026-01-20T16:55:00Z</dcterms:created>
  <dcterms:modified xsi:type="dcterms:W3CDTF">2026-01-20T16:58:00Z</dcterms:modified>
</cp:coreProperties>
</file>